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03-06/2020/4452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Прохладный — г. Кисловодск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Прохладный — г. Кисловодск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03-06/2020/4452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